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FC4" w:rsidRPr="00B37144" w:rsidRDefault="00FA7FC4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7144">
        <w:rPr>
          <w:rFonts w:ascii="Times New Roman" w:hAnsi="Times New Roman" w:cs="Times New Roman"/>
          <w:b/>
          <w:sz w:val="28"/>
          <w:szCs w:val="28"/>
        </w:rPr>
        <w:t xml:space="preserve">Заклад дошкільної освіти (ясла-садок) </w:t>
      </w:r>
    </w:p>
    <w:p w:rsidR="00434666" w:rsidRPr="00B37144" w:rsidRDefault="00FA7FC4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B37144">
        <w:rPr>
          <w:rFonts w:ascii="Times New Roman" w:hAnsi="Times New Roman" w:cs="Times New Roman"/>
          <w:b/>
          <w:sz w:val="28"/>
          <w:szCs w:val="28"/>
        </w:rPr>
        <w:t>комбінованого типу №48 «Гніздечко»</w:t>
      </w:r>
    </w:p>
    <w:p w:rsidR="00434666" w:rsidRPr="00B37144" w:rsidRDefault="00434666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434666" w:rsidRPr="00B37144" w:rsidRDefault="00434666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434666" w:rsidRPr="00B37144" w:rsidRDefault="00434666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B8646B" w:rsidRPr="00B37144" w:rsidRDefault="00B8646B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B8646B" w:rsidRPr="00B37144" w:rsidRDefault="00B8646B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565C76" w:rsidRPr="00B37144" w:rsidRDefault="00434666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7144">
        <w:rPr>
          <w:rFonts w:ascii="Times New Roman" w:hAnsi="Times New Roman" w:cs="Times New Roman"/>
          <w:b/>
          <w:sz w:val="28"/>
          <w:szCs w:val="28"/>
        </w:rPr>
        <w:t>Опис досвіду</w:t>
      </w:r>
      <w:r w:rsidR="005A4F7F" w:rsidRPr="00B37144">
        <w:rPr>
          <w:rFonts w:ascii="Times New Roman" w:hAnsi="Times New Roman" w:cs="Times New Roman"/>
          <w:b/>
          <w:sz w:val="28"/>
          <w:szCs w:val="28"/>
        </w:rPr>
        <w:t xml:space="preserve"> роботи</w:t>
      </w:r>
    </w:p>
    <w:p w:rsidR="00B37144" w:rsidRPr="00B37144" w:rsidRDefault="00FA7FC4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7144">
        <w:rPr>
          <w:rFonts w:ascii="Times New Roman" w:hAnsi="Times New Roman" w:cs="Times New Roman"/>
          <w:b/>
          <w:sz w:val="28"/>
          <w:szCs w:val="28"/>
        </w:rPr>
        <w:t xml:space="preserve">вчителя-логопеда </w:t>
      </w:r>
    </w:p>
    <w:p w:rsidR="00FA7FC4" w:rsidRPr="00B37144" w:rsidRDefault="00B37144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7144">
        <w:rPr>
          <w:rFonts w:ascii="Times New Roman" w:hAnsi="Times New Roman" w:cs="Times New Roman"/>
          <w:b/>
          <w:sz w:val="28"/>
          <w:szCs w:val="28"/>
        </w:rPr>
        <w:t>Богданюк Марини Віталіївни</w:t>
      </w:r>
    </w:p>
    <w:p w:rsidR="00B37144" w:rsidRPr="00B37144" w:rsidRDefault="00FA7FC4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B37144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="00434666" w:rsidRPr="00B37144">
        <w:rPr>
          <w:rFonts w:ascii="Times New Roman" w:hAnsi="Times New Roman" w:cs="Times New Roman"/>
          <w:b/>
          <w:i/>
          <w:sz w:val="28"/>
          <w:szCs w:val="28"/>
          <w:u w:val="single"/>
        </w:rPr>
        <w:t>«</w:t>
      </w:r>
      <w:r w:rsidRPr="00B37144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Сучасні ігри </w:t>
      </w:r>
    </w:p>
    <w:p w:rsidR="00434666" w:rsidRPr="00B37144" w:rsidRDefault="00FA7FC4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B37144">
        <w:rPr>
          <w:rFonts w:ascii="Times New Roman" w:hAnsi="Times New Roman" w:cs="Times New Roman"/>
          <w:b/>
          <w:i/>
          <w:sz w:val="28"/>
          <w:szCs w:val="28"/>
          <w:u w:val="single"/>
        </w:rPr>
        <w:t>в логопедичній практиці</w:t>
      </w:r>
      <w:r w:rsidR="00434666" w:rsidRPr="00B37144">
        <w:rPr>
          <w:rFonts w:ascii="Times New Roman" w:hAnsi="Times New Roman" w:cs="Times New Roman"/>
          <w:b/>
          <w:i/>
          <w:sz w:val="28"/>
          <w:szCs w:val="28"/>
          <w:u w:val="single"/>
        </w:rPr>
        <w:t>»</w:t>
      </w:r>
    </w:p>
    <w:p w:rsidR="00434666" w:rsidRPr="00B37144" w:rsidRDefault="00434666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434666" w:rsidRPr="00B37144" w:rsidRDefault="00434666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434666" w:rsidRPr="00B37144" w:rsidRDefault="00434666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434666" w:rsidRPr="00B37144" w:rsidRDefault="00434666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434666" w:rsidRPr="00B37144" w:rsidRDefault="00434666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565C76" w:rsidRDefault="00565C76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FB1BC0" w:rsidRDefault="00FB1BC0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FB1BC0" w:rsidRDefault="00FB1BC0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FB1BC0" w:rsidRDefault="00FB1BC0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FB1BC0" w:rsidRDefault="00FB1BC0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FB1BC0" w:rsidRDefault="00FB1BC0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FB1BC0" w:rsidRDefault="00FB1BC0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FB1BC0" w:rsidRDefault="00FB1BC0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FB1BC0" w:rsidRPr="00B37144" w:rsidRDefault="00FB1BC0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FA7FC4" w:rsidRPr="00B37144" w:rsidRDefault="00FA7FC4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B37144" w:rsidRPr="00B37144" w:rsidRDefault="00434666" w:rsidP="00FB1BC0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7144">
        <w:rPr>
          <w:rFonts w:ascii="Times New Roman" w:hAnsi="Times New Roman" w:cs="Times New Roman"/>
          <w:b/>
          <w:sz w:val="28"/>
          <w:szCs w:val="28"/>
        </w:rPr>
        <w:t>м. Чернівці,</w:t>
      </w:r>
      <w:r w:rsidR="00136268" w:rsidRPr="00B3714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37144">
        <w:rPr>
          <w:rFonts w:ascii="Times New Roman" w:hAnsi="Times New Roman" w:cs="Times New Roman"/>
          <w:b/>
          <w:sz w:val="28"/>
          <w:szCs w:val="28"/>
        </w:rPr>
        <w:t>20</w:t>
      </w:r>
      <w:r w:rsidR="00FA7FC4" w:rsidRPr="00B37144">
        <w:rPr>
          <w:rFonts w:ascii="Times New Roman" w:hAnsi="Times New Roman" w:cs="Times New Roman"/>
          <w:b/>
          <w:sz w:val="28"/>
          <w:szCs w:val="28"/>
        </w:rPr>
        <w:t>23</w:t>
      </w:r>
      <w:r w:rsidR="00B37144" w:rsidRPr="00B37144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FA7FC4" w:rsidRPr="00B37144" w:rsidRDefault="00FA7FC4" w:rsidP="00FB1BC0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B37144">
        <w:rPr>
          <w:rFonts w:ascii="Times New Roman" w:eastAsia="Times New Roman" w:hAnsi="Times New Roman" w:cs="Times New Roman"/>
          <w:sz w:val="28"/>
          <w:szCs w:val="28"/>
        </w:rPr>
        <w:lastRenderedPageBreak/>
        <w:t>«Без гри немає і не може бути повноцінного дитячого розвитку. Гра - це величезне світло, через яке в духовний світ дитини вливається життєдайний потік уявлень, понять про навколишній світ»</w:t>
      </w:r>
    </w:p>
    <w:p w:rsidR="00FA7FC4" w:rsidRPr="00B37144" w:rsidRDefault="00FA7FC4" w:rsidP="00FB1BC0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B37144">
        <w:rPr>
          <w:rFonts w:ascii="Times New Roman" w:eastAsia="Times New Roman" w:hAnsi="Times New Roman" w:cs="Times New Roman"/>
          <w:sz w:val="28"/>
          <w:szCs w:val="28"/>
        </w:rPr>
        <w:t>В.Сухомлинський</w:t>
      </w:r>
    </w:p>
    <w:p w:rsidR="00FA7FC4" w:rsidRPr="00B37144" w:rsidRDefault="00FA7FC4" w:rsidP="00FB1BC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A7FC4" w:rsidRPr="00B37144" w:rsidRDefault="00FA7FC4" w:rsidP="00FB1BC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7144">
        <w:rPr>
          <w:rFonts w:ascii="Times New Roman" w:eastAsia="Times New Roman" w:hAnsi="Times New Roman" w:cs="Times New Roman"/>
          <w:sz w:val="28"/>
          <w:szCs w:val="28"/>
        </w:rPr>
        <w:t>В життя дітей світ входить поступово. Спочатку дитина пі</w:t>
      </w:r>
      <w:r w:rsidR="00FB1BC0">
        <w:rPr>
          <w:rFonts w:ascii="Times New Roman" w:eastAsia="Times New Roman" w:hAnsi="Times New Roman" w:cs="Times New Roman"/>
          <w:sz w:val="28"/>
          <w:szCs w:val="28"/>
        </w:rPr>
        <w:t xml:space="preserve">знає те, що оточує її в сім'ї, </w:t>
      </w:r>
      <w:r w:rsidRPr="00B37144">
        <w:rPr>
          <w:rFonts w:ascii="Times New Roman" w:eastAsia="Times New Roman" w:hAnsi="Times New Roman" w:cs="Times New Roman"/>
          <w:sz w:val="28"/>
          <w:szCs w:val="28"/>
        </w:rPr>
        <w:t>в дитячому садку. З часом її життєвий досвід збагачується. Важливу роль при цьому відіграють щоденні враження від спілкування з людьми. Світосприймання дитини визначається ще й тією інформацією, яку вона отримує  із  зовнішнього світу. Безпосередній контакт людини з предметами дає змогу пізнати ті властивості, якими вони різняться. Але це в свою чергу народжує у дитини безліч питань. Отже, світ, який ледь відкрив свої таємниці, пробуджує у маленької людини допитливість, бажання пізнати більше.</w:t>
      </w:r>
    </w:p>
    <w:p w:rsidR="00F33C5E" w:rsidRPr="00B37144" w:rsidRDefault="00FA7FC4" w:rsidP="00FB1BC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7144">
        <w:rPr>
          <w:rFonts w:ascii="Times New Roman" w:eastAsia="Times New Roman" w:hAnsi="Times New Roman" w:cs="Times New Roman"/>
          <w:sz w:val="28"/>
          <w:szCs w:val="28"/>
        </w:rPr>
        <w:t>Задовольнити дитячу допитливість, залучити її до активного пізнання оточуючого світу, оволодіти способами пізнання, зв’язків між предметами та явищами допоможе гра.</w:t>
      </w:r>
      <w:r w:rsidR="00FB1B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37144">
        <w:rPr>
          <w:rFonts w:ascii="Times New Roman" w:eastAsia="Times New Roman" w:hAnsi="Times New Roman" w:cs="Times New Roman"/>
          <w:sz w:val="28"/>
          <w:szCs w:val="28"/>
        </w:rPr>
        <w:t>У дошкільному віці гра є провідним видом діяльності дитини, ефективним методом та однією з форм навчання та виховання, яка стимулює мовленнєву активність дітей.</w:t>
      </w:r>
      <w:r w:rsidR="00FB1B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37144">
        <w:rPr>
          <w:rFonts w:ascii="Times New Roman" w:eastAsia="Times New Roman" w:hAnsi="Times New Roman" w:cs="Times New Roman"/>
          <w:sz w:val="28"/>
          <w:szCs w:val="28"/>
        </w:rPr>
        <w:t xml:space="preserve">Ігри із словом та звуком для дітей є не лише привабливими, а й корисними. Словесні ігри спрямовані на розвиток мовлення у дітей, уточнення та закріплення словника, на формування правильної </w:t>
      </w:r>
      <w:proofErr w:type="spellStart"/>
      <w:r w:rsidRPr="00B37144">
        <w:rPr>
          <w:rFonts w:ascii="Times New Roman" w:eastAsia="Times New Roman" w:hAnsi="Times New Roman" w:cs="Times New Roman"/>
          <w:sz w:val="28"/>
          <w:szCs w:val="28"/>
        </w:rPr>
        <w:t>звуковимови</w:t>
      </w:r>
      <w:proofErr w:type="spellEnd"/>
      <w:r w:rsidRPr="00B37144">
        <w:rPr>
          <w:rFonts w:ascii="Times New Roman" w:eastAsia="Times New Roman" w:hAnsi="Times New Roman" w:cs="Times New Roman"/>
          <w:sz w:val="28"/>
          <w:szCs w:val="28"/>
        </w:rPr>
        <w:t>. Водночас вони є підґрунтям  для активізації пізнавальної діяльності, розвитку розумових здібностей. Базовий компонент дошкільної освіти в Україні орієнтує педагогів на виховання компетентної особистості та формування життєвої компетентності дошкільників. Однією зі складових життєвої компетентності дітей дошкільного віку є мовленнєва компетентність як одна з ключових базових характеристик особистості.</w:t>
      </w:r>
      <w:r w:rsidR="006C3C99" w:rsidRPr="00B3714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8428F" w:rsidRPr="00B37144" w:rsidRDefault="0025594C" w:rsidP="00FB1BC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7144">
        <w:rPr>
          <w:rFonts w:ascii="Times New Roman" w:eastAsia="Times New Roman" w:hAnsi="Times New Roman" w:cs="Times New Roman"/>
          <w:sz w:val="28"/>
          <w:szCs w:val="28"/>
        </w:rPr>
        <w:t>Даною проблемою, а саме «</w:t>
      </w:r>
      <w:r w:rsidR="009E4E71" w:rsidRPr="00B37144">
        <w:rPr>
          <w:rFonts w:ascii="Times New Roman" w:hAnsi="Times New Roman" w:cs="Times New Roman"/>
          <w:sz w:val="28"/>
          <w:szCs w:val="28"/>
        </w:rPr>
        <w:t>Сучасні ігри в логопедичній практиці</w:t>
      </w:r>
      <w:r w:rsidRPr="00B37144">
        <w:rPr>
          <w:rFonts w:ascii="Times New Roman" w:hAnsi="Times New Roman" w:cs="Times New Roman"/>
          <w:sz w:val="28"/>
          <w:szCs w:val="28"/>
        </w:rPr>
        <w:t>» педагог зацікавилася в 201</w:t>
      </w:r>
      <w:r w:rsidR="00FA7FC4" w:rsidRPr="00B37144">
        <w:rPr>
          <w:rFonts w:ascii="Times New Roman" w:hAnsi="Times New Roman" w:cs="Times New Roman"/>
          <w:sz w:val="28"/>
          <w:szCs w:val="28"/>
        </w:rPr>
        <w:t>9</w:t>
      </w:r>
      <w:r w:rsidR="00FB1BC0">
        <w:rPr>
          <w:rFonts w:ascii="Times New Roman" w:hAnsi="Times New Roman" w:cs="Times New Roman"/>
          <w:sz w:val="28"/>
          <w:szCs w:val="28"/>
        </w:rPr>
        <w:t xml:space="preserve"> </w:t>
      </w:r>
      <w:r w:rsidRPr="00B37144">
        <w:rPr>
          <w:rFonts w:ascii="Times New Roman" w:hAnsi="Times New Roman" w:cs="Times New Roman"/>
          <w:sz w:val="28"/>
          <w:szCs w:val="28"/>
        </w:rPr>
        <w:t xml:space="preserve">році. </w:t>
      </w:r>
      <w:r w:rsidR="00C17115" w:rsidRPr="00B37144">
        <w:rPr>
          <w:rFonts w:ascii="Times New Roman" w:hAnsi="Times New Roman" w:cs="Times New Roman"/>
          <w:sz w:val="28"/>
          <w:szCs w:val="28"/>
        </w:rPr>
        <w:t xml:space="preserve">Усі засади у своїй роботі підпорядковує головному правилу – від простого до складного. </w:t>
      </w:r>
      <w:r w:rsidR="0088428F" w:rsidRPr="00B37144">
        <w:rPr>
          <w:rFonts w:ascii="Times New Roman" w:hAnsi="Times New Roman" w:cs="Times New Roman"/>
          <w:sz w:val="28"/>
          <w:szCs w:val="28"/>
        </w:rPr>
        <w:t>В</w:t>
      </w:r>
      <w:r w:rsidR="00C17115" w:rsidRPr="00B37144">
        <w:rPr>
          <w:rFonts w:ascii="Times New Roman" w:hAnsi="Times New Roman" w:cs="Times New Roman"/>
          <w:sz w:val="28"/>
          <w:szCs w:val="28"/>
        </w:rPr>
        <w:t xml:space="preserve">есь </w:t>
      </w:r>
      <w:proofErr w:type="spellStart"/>
      <w:r w:rsidR="00C17115" w:rsidRPr="00B37144">
        <w:rPr>
          <w:rFonts w:ascii="Times New Roman" w:hAnsi="Times New Roman" w:cs="Times New Roman"/>
          <w:sz w:val="28"/>
          <w:szCs w:val="28"/>
        </w:rPr>
        <w:t>освітньо</w:t>
      </w:r>
      <w:proofErr w:type="spellEnd"/>
      <w:r w:rsidR="00C17115" w:rsidRPr="00B37144">
        <w:rPr>
          <w:rFonts w:ascii="Times New Roman" w:hAnsi="Times New Roman" w:cs="Times New Roman"/>
          <w:sz w:val="28"/>
          <w:szCs w:val="28"/>
        </w:rPr>
        <w:t xml:space="preserve"> – виховний процес будує на основі </w:t>
      </w:r>
      <w:r w:rsidR="009E4E71" w:rsidRPr="00B37144">
        <w:rPr>
          <w:rFonts w:ascii="Times New Roman" w:hAnsi="Times New Roman" w:cs="Times New Roman"/>
          <w:sz w:val="28"/>
          <w:szCs w:val="28"/>
        </w:rPr>
        <w:t xml:space="preserve">гри розвиваючи моральні якості дитини: сміливість, рішучість, чесність, </w:t>
      </w:r>
      <w:r w:rsidR="009E4E71" w:rsidRPr="00B37144">
        <w:rPr>
          <w:rFonts w:ascii="Times New Roman" w:hAnsi="Times New Roman" w:cs="Times New Roman"/>
          <w:sz w:val="28"/>
          <w:szCs w:val="28"/>
        </w:rPr>
        <w:lastRenderedPageBreak/>
        <w:t>доброзичливість. З огляду на те, що переважна більшість ігор має колективний характер, вони сприяють формуванню у дітей навичок спілкування, стимулюють потребу дитини говорити правильно і красиво, щоб її зрозуміли інші та захотіли з нею гратися.</w:t>
      </w:r>
      <w:r w:rsidR="00C17115" w:rsidRPr="00B37144">
        <w:rPr>
          <w:rFonts w:ascii="Times New Roman" w:hAnsi="Times New Roman" w:cs="Times New Roman"/>
          <w:sz w:val="28"/>
          <w:szCs w:val="28"/>
        </w:rPr>
        <w:t>.</w:t>
      </w:r>
      <w:r w:rsidR="009B032E" w:rsidRPr="00B37144">
        <w:rPr>
          <w:rFonts w:ascii="Times New Roman" w:hAnsi="Times New Roman" w:cs="Times New Roman"/>
          <w:sz w:val="28"/>
          <w:szCs w:val="28"/>
        </w:rPr>
        <w:t xml:space="preserve"> Проблема виправлення вад мовлення у дітей за допомогою логопедичних набуває особливої актуальності як для надання логопедичної допомоги дітям, так і для подальшої соціальної адаптації їх у суспільстві. Правильна і вчасна організація логопедичної роботи є запорукою усунення мовленнєвих вад. Це впливає на підвищ</w:t>
      </w:r>
      <w:r w:rsidR="00842E81">
        <w:rPr>
          <w:rFonts w:ascii="Times New Roman" w:hAnsi="Times New Roman" w:cs="Times New Roman"/>
          <w:sz w:val="28"/>
          <w:szCs w:val="28"/>
        </w:rPr>
        <w:t>ення майбутньої успішності вихованців</w:t>
      </w:r>
      <w:r w:rsidR="009B032E" w:rsidRPr="00B37144">
        <w:rPr>
          <w:rFonts w:ascii="Times New Roman" w:hAnsi="Times New Roman" w:cs="Times New Roman"/>
          <w:sz w:val="28"/>
          <w:szCs w:val="28"/>
        </w:rPr>
        <w:t>, розвиток комунікативних навичок, які будуть їм вкрай необхідні для інтеграції в соціум.</w:t>
      </w:r>
    </w:p>
    <w:p w:rsidR="00123F5F" w:rsidRPr="00B37144" w:rsidRDefault="009E4E71" w:rsidP="00FB1BC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7144">
        <w:rPr>
          <w:rFonts w:ascii="Times New Roman" w:hAnsi="Times New Roman" w:cs="Times New Roman"/>
          <w:sz w:val="28"/>
          <w:szCs w:val="28"/>
        </w:rPr>
        <w:t xml:space="preserve">Логопедичні ігри для </w:t>
      </w:r>
      <w:r w:rsidR="0088428F" w:rsidRPr="00B37144">
        <w:rPr>
          <w:rFonts w:ascii="Times New Roman" w:hAnsi="Times New Roman" w:cs="Times New Roman"/>
          <w:sz w:val="28"/>
          <w:szCs w:val="28"/>
        </w:rPr>
        <w:t>дітей</w:t>
      </w:r>
      <w:r w:rsidR="00842E81">
        <w:rPr>
          <w:rFonts w:ascii="Times New Roman" w:hAnsi="Times New Roman" w:cs="Times New Roman"/>
          <w:sz w:val="28"/>
          <w:szCs w:val="28"/>
        </w:rPr>
        <w:t xml:space="preserve"> дошкільного віку в умовах закладу дошкільної освіти</w:t>
      </w:r>
      <w:r w:rsidR="004A2EDE" w:rsidRPr="00B37144">
        <w:rPr>
          <w:rFonts w:ascii="Times New Roman" w:hAnsi="Times New Roman" w:cs="Times New Roman"/>
          <w:sz w:val="28"/>
          <w:szCs w:val="28"/>
        </w:rPr>
        <w:t xml:space="preserve"> </w:t>
      </w:r>
      <w:r w:rsidRPr="00B37144">
        <w:rPr>
          <w:rFonts w:ascii="Times New Roman" w:hAnsi="Times New Roman" w:cs="Times New Roman"/>
          <w:sz w:val="28"/>
          <w:szCs w:val="28"/>
        </w:rPr>
        <w:t xml:space="preserve">Марина Віталіївна </w:t>
      </w:r>
      <w:r w:rsidR="004A2EDE" w:rsidRPr="00B37144">
        <w:rPr>
          <w:rFonts w:ascii="Times New Roman" w:hAnsi="Times New Roman" w:cs="Times New Roman"/>
          <w:sz w:val="28"/>
          <w:szCs w:val="28"/>
        </w:rPr>
        <w:t>здійснює через різні складові організації діяльності закладу, окреслює у його річному плані роботи, перспективних і календарних планах освітньої роботи</w:t>
      </w:r>
      <w:r w:rsidRPr="00B37144">
        <w:rPr>
          <w:rFonts w:ascii="Times New Roman" w:hAnsi="Times New Roman" w:cs="Times New Roman"/>
          <w:sz w:val="28"/>
          <w:szCs w:val="28"/>
        </w:rPr>
        <w:t xml:space="preserve">. </w:t>
      </w:r>
      <w:r w:rsidR="004A2EDE" w:rsidRPr="00B37144">
        <w:rPr>
          <w:rFonts w:ascii="Times New Roman" w:hAnsi="Times New Roman" w:cs="Times New Roman"/>
          <w:sz w:val="28"/>
          <w:szCs w:val="28"/>
        </w:rPr>
        <w:t xml:space="preserve"> </w:t>
      </w:r>
      <w:r w:rsidRPr="00B37144">
        <w:rPr>
          <w:rFonts w:ascii="Times New Roman" w:hAnsi="Times New Roman" w:cs="Times New Roman"/>
          <w:sz w:val="28"/>
          <w:szCs w:val="28"/>
        </w:rPr>
        <w:t xml:space="preserve">Підкреслюється важливість цілеспрямованого </w:t>
      </w:r>
      <w:proofErr w:type="spellStart"/>
      <w:r w:rsidRPr="00B37144">
        <w:rPr>
          <w:rFonts w:ascii="Times New Roman" w:hAnsi="Times New Roman" w:cs="Times New Roman"/>
          <w:sz w:val="28"/>
          <w:szCs w:val="28"/>
        </w:rPr>
        <w:t>освітньо</w:t>
      </w:r>
      <w:proofErr w:type="spellEnd"/>
      <w:r w:rsidRPr="00B37144">
        <w:rPr>
          <w:rFonts w:ascii="Times New Roman" w:hAnsi="Times New Roman" w:cs="Times New Roman"/>
          <w:sz w:val="28"/>
          <w:szCs w:val="28"/>
        </w:rPr>
        <w:t xml:space="preserve">-виховного, корекційного, оздоровчого впливу на дітей на протязі всього освітнього процесу, необхідність дотримання </w:t>
      </w:r>
      <w:proofErr w:type="spellStart"/>
      <w:r w:rsidRPr="00B37144">
        <w:rPr>
          <w:rFonts w:ascii="Times New Roman" w:hAnsi="Times New Roman" w:cs="Times New Roman"/>
          <w:sz w:val="28"/>
          <w:szCs w:val="28"/>
        </w:rPr>
        <w:t>компетентнісної</w:t>
      </w:r>
      <w:proofErr w:type="spellEnd"/>
      <w:r w:rsidRPr="00B37144">
        <w:rPr>
          <w:rFonts w:ascii="Times New Roman" w:hAnsi="Times New Roman" w:cs="Times New Roman"/>
          <w:sz w:val="28"/>
          <w:szCs w:val="28"/>
        </w:rPr>
        <w:t xml:space="preserve"> парадигми спеціальної освіти, як необхідної та вирішальної для гармонійного розвитку дитячої особистості.</w:t>
      </w:r>
    </w:p>
    <w:p w:rsidR="00CF1082" w:rsidRPr="00B37144" w:rsidRDefault="00C17115" w:rsidP="00FB1BC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7144">
        <w:rPr>
          <w:rFonts w:ascii="Times New Roman" w:eastAsia="Times New Roman" w:hAnsi="Times New Roman" w:cs="Times New Roman"/>
          <w:sz w:val="28"/>
          <w:szCs w:val="28"/>
        </w:rPr>
        <w:t xml:space="preserve">Її робота виливається у семінарах – практикумах, </w:t>
      </w:r>
      <w:r w:rsidR="003854F2" w:rsidRPr="00B37144">
        <w:rPr>
          <w:rFonts w:ascii="Times New Roman" w:eastAsia="Times New Roman" w:hAnsi="Times New Roman" w:cs="Times New Roman"/>
          <w:sz w:val="28"/>
          <w:szCs w:val="28"/>
        </w:rPr>
        <w:t xml:space="preserve">консультаціях, методичних рекомендаціях, ділових іграх, лекціях та міні – лекціях, виступах та доповідях на педагогічних радах, нарадах, методичних об’єднаннях вихователів міста, організації свят, розваг, літературно – музичних дійств народознавчого спрямування, конкурсів, тематичних виставок, екскурсій. </w:t>
      </w:r>
    </w:p>
    <w:p w:rsidR="003B7A34" w:rsidRPr="00B37144" w:rsidRDefault="009E4E71" w:rsidP="00FB1BC0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7144">
        <w:rPr>
          <w:rFonts w:ascii="Times New Roman" w:eastAsia="Times New Roman" w:hAnsi="Times New Roman" w:cs="Times New Roman"/>
          <w:sz w:val="28"/>
          <w:szCs w:val="28"/>
        </w:rPr>
        <w:t xml:space="preserve">Марина Віталіївна </w:t>
      </w:r>
      <w:r w:rsidR="00B37144">
        <w:rPr>
          <w:rFonts w:ascii="Times New Roman" w:eastAsia="Times New Roman" w:hAnsi="Times New Roman" w:cs="Times New Roman"/>
          <w:sz w:val="28"/>
          <w:szCs w:val="28"/>
        </w:rPr>
        <w:t>брала участь в</w:t>
      </w:r>
      <w:r w:rsidR="00F44549" w:rsidRPr="00B37144">
        <w:rPr>
          <w:rFonts w:ascii="Times New Roman" w:eastAsia="Times New Roman" w:hAnsi="Times New Roman" w:cs="Times New Roman"/>
          <w:sz w:val="28"/>
          <w:szCs w:val="28"/>
        </w:rPr>
        <w:t xml:space="preserve"> навчально-методичному с</w:t>
      </w:r>
      <w:r w:rsidR="00B37144">
        <w:rPr>
          <w:rFonts w:ascii="Times New Roman" w:eastAsia="Times New Roman" w:hAnsi="Times New Roman" w:cs="Times New Roman"/>
          <w:sz w:val="28"/>
          <w:szCs w:val="28"/>
        </w:rPr>
        <w:t xml:space="preserve">емінарі </w:t>
      </w:r>
      <w:r w:rsidR="00F44549" w:rsidRPr="00B37144">
        <w:rPr>
          <w:rFonts w:ascii="Times New Roman" w:eastAsia="Times New Roman" w:hAnsi="Times New Roman" w:cs="Times New Roman"/>
          <w:sz w:val="28"/>
          <w:szCs w:val="28"/>
        </w:rPr>
        <w:t xml:space="preserve">ВГО «Українська Асоціація корекційних педагогів» «Організаційно-методичні аспекти </w:t>
      </w:r>
      <w:bookmarkStart w:id="0" w:name="_GoBack"/>
      <w:bookmarkEnd w:id="0"/>
      <w:r w:rsidR="00F44549" w:rsidRPr="00B37144">
        <w:rPr>
          <w:rFonts w:ascii="Times New Roman" w:eastAsia="Times New Roman" w:hAnsi="Times New Roman" w:cs="Times New Roman"/>
          <w:sz w:val="28"/>
          <w:szCs w:val="28"/>
        </w:rPr>
        <w:t>подолання фонологічних порушень у дошкільників та молодших школярів»</w:t>
      </w:r>
      <w:r w:rsidR="00B00DE5" w:rsidRPr="00B3714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B1BC0">
        <w:rPr>
          <w:rFonts w:ascii="Times New Roman" w:eastAsia="Times New Roman" w:hAnsi="Times New Roman" w:cs="Times New Roman"/>
          <w:sz w:val="28"/>
          <w:szCs w:val="28"/>
        </w:rPr>
        <w:t>(</w:t>
      </w:r>
      <w:r w:rsidR="00FB1BC0" w:rsidRPr="00B37144">
        <w:rPr>
          <w:rFonts w:ascii="Times New Roman" w:eastAsia="Times New Roman" w:hAnsi="Times New Roman" w:cs="Times New Roman"/>
          <w:sz w:val="28"/>
          <w:szCs w:val="28"/>
        </w:rPr>
        <w:t>листопад 2019</w:t>
      </w:r>
      <w:r w:rsidR="00FB1BC0">
        <w:rPr>
          <w:rFonts w:ascii="Times New Roman" w:eastAsia="Times New Roman" w:hAnsi="Times New Roman" w:cs="Times New Roman"/>
          <w:sz w:val="28"/>
          <w:szCs w:val="28"/>
        </w:rPr>
        <w:t> </w:t>
      </w:r>
      <w:r w:rsidR="00FB1BC0" w:rsidRPr="00B37144">
        <w:rPr>
          <w:rFonts w:ascii="Times New Roman" w:eastAsia="Times New Roman" w:hAnsi="Times New Roman" w:cs="Times New Roman"/>
          <w:sz w:val="28"/>
          <w:szCs w:val="28"/>
        </w:rPr>
        <w:t>р.</w:t>
      </w:r>
      <w:r w:rsidR="00FB1BC0">
        <w:rPr>
          <w:rFonts w:ascii="Times New Roman" w:eastAsia="Times New Roman" w:hAnsi="Times New Roman" w:cs="Times New Roman"/>
          <w:sz w:val="28"/>
          <w:szCs w:val="28"/>
        </w:rPr>
        <w:t>)</w:t>
      </w:r>
      <w:r w:rsidR="009B032E" w:rsidRPr="00B37144">
        <w:rPr>
          <w:rFonts w:ascii="Times New Roman" w:eastAsia="Times New Roman" w:hAnsi="Times New Roman" w:cs="Times New Roman"/>
          <w:sz w:val="28"/>
          <w:szCs w:val="28"/>
        </w:rPr>
        <w:t>, з виступом «Роль гри у логопедичній роботі з дошкільнятами</w:t>
      </w:r>
      <w:r w:rsidR="00B37144">
        <w:rPr>
          <w:rFonts w:ascii="Times New Roman" w:eastAsia="Times New Roman" w:hAnsi="Times New Roman" w:cs="Times New Roman"/>
          <w:sz w:val="28"/>
          <w:szCs w:val="28"/>
        </w:rPr>
        <w:t xml:space="preserve">»; </w:t>
      </w:r>
      <w:r w:rsidR="00B37144" w:rsidRPr="00FB1BC0">
        <w:rPr>
          <w:rFonts w:ascii="Times New Roman" w:hAnsi="Times New Roman" w:cs="Times New Roman"/>
          <w:color w:val="000000" w:themeColor="text1"/>
          <w:sz w:val="28"/>
          <w:szCs w:val="28"/>
        </w:rPr>
        <w:t>I Міжнародн</w:t>
      </w:r>
      <w:r w:rsidR="00FB1BC0" w:rsidRPr="00FB1BC0">
        <w:rPr>
          <w:rFonts w:ascii="Times New Roman" w:hAnsi="Times New Roman" w:cs="Times New Roman"/>
          <w:color w:val="000000" w:themeColor="text1"/>
          <w:sz w:val="28"/>
          <w:szCs w:val="28"/>
        </w:rPr>
        <w:t>ій</w:t>
      </w:r>
      <w:r w:rsidR="00B37144" w:rsidRPr="00FB1B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нау</w:t>
      </w:r>
      <w:r w:rsidR="00FB1BC0" w:rsidRPr="00FB1BC0">
        <w:rPr>
          <w:rFonts w:ascii="Times New Roman" w:hAnsi="Times New Roman" w:cs="Times New Roman"/>
          <w:color w:val="000000" w:themeColor="text1"/>
          <w:sz w:val="28"/>
          <w:szCs w:val="28"/>
        </w:rPr>
        <w:t>ково-практичній</w:t>
      </w:r>
      <w:r w:rsidR="00B37144" w:rsidRPr="00FB1B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конференції «</w:t>
      </w:r>
      <w:proofErr w:type="spellStart"/>
      <w:r w:rsidR="00B37144" w:rsidRPr="00FB1BC0">
        <w:rPr>
          <w:rFonts w:ascii="Times New Roman" w:hAnsi="Times New Roman" w:cs="Times New Roman"/>
          <w:color w:val="000000" w:themeColor="text1"/>
          <w:sz w:val="28"/>
          <w:szCs w:val="28"/>
        </w:rPr>
        <w:t>Modern</w:t>
      </w:r>
      <w:proofErr w:type="spellEnd"/>
      <w:r w:rsidR="00B37144" w:rsidRPr="00FB1B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B37144" w:rsidRPr="00FB1BC0">
        <w:rPr>
          <w:rFonts w:ascii="Times New Roman" w:hAnsi="Times New Roman" w:cs="Times New Roman"/>
          <w:color w:val="000000" w:themeColor="text1"/>
          <w:sz w:val="28"/>
          <w:szCs w:val="28"/>
        </w:rPr>
        <w:t>methods</w:t>
      </w:r>
      <w:proofErr w:type="spellEnd"/>
      <w:r w:rsidR="00B37144" w:rsidRPr="00FB1B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B37144" w:rsidRPr="00FB1BC0">
        <w:rPr>
          <w:rFonts w:ascii="Times New Roman" w:hAnsi="Times New Roman" w:cs="Times New Roman"/>
          <w:color w:val="000000" w:themeColor="text1"/>
          <w:sz w:val="28"/>
          <w:szCs w:val="28"/>
        </w:rPr>
        <w:t>for</w:t>
      </w:r>
      <w:proofErr w:type="spellEnd"/>
      <w:r w:rsidR="00B37144" w:rsidRPr="00FB1B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B37144" w:rsidRPr="00FB1BC0">
        <w:rPr>
          <w:rFonts w:ascii="Times New Roman" w:hAnsi="Times New Roman" w:cs="Times New Roman"/>
          <w:color w:val="000000" w:themeColor="text1"/>
          <w:sz w:val="28"/>
          <w:szCs w:val="28"/>
        </w:rPr>
        <w:t>the</w:t>
      </w:r>
      <w:proofErr w:type="spellEnd"/>
      <w:r w:rsidR="00B37144" w:rsidRPr="00FB1B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B37144" w:rsidRPr="00FB1BC0">
        <w:rPr>
          <w:rFonts w:ascii="Times New Roman" w:hAnsi="Times New Roman" w:cs="Times New Roman"/>
          <w:color w:val="000000" w:themeColor="text1"/>
          <w:sz w:val="28"/>
          <w:szCs w:val="28"/>
        </w:rPr>
        <w:t>development</w:t>
      </w:r>
      <w:proofErr w:type="spellEnd"/>
      <w:r w:rsidR="00B37144" w:rsidRPr="00FB1B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B37144" w:rsidRPr="00FB1BC0">
        <w:rPr>
          <w:rFonts w:ascii="Times New Roman" w:hAnsi="Times New Roman" w:cs="Times New Roman"/>
          <w:color w:val="000000" w:themeColor="text1"/>
          <w:sz w:val="28"/>
          <w:szCs w:val="28"/>
        </w:rPr>
        <w:t>of</w:t>
      </w:r>
      <w:proofErr w:type="spellEnd"/>
      <w:r w:rsidR="00B37144" w:rsidRPr="00FB1B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B37144" w:rsidRPr="00FB1BC0">
        <w:rPr>
          <w:rFonts w:ascii="Times New Roman" w:hAnsi="Times New Roman" w:cs="Times New Roman"/>
          <w:color w:val="000000" w:themeColor="text1"/>
          <w:sz w:val="28"/>
          <w:szCs w:val="28"/>
        </w:rPr>
        <w:t>science</w:t>
      </w:r>
      <w:proofErr w:type="spellEnd"/>
      <w:r w:rsidR="00FB1BC0">
        <w:rPr>
          <w:rFonts w:ascii="Times New Roman" w:hAnsi="Times New Roman" w:cs="Times New Roman"/>
          <w:color w:val="000000" w:themeColor="text1"/>
          <w:sz w:val="28"/>
          <w:szCs w:val="28"/>
        </w:rPr>
        <w:t>» (</w:t>
      </w:r>
      <w:r w:rsidR="00B37144" w:rsidRPr="00FB1BC0">
        <w:rPr>
          <w:rFonts w:ascii="Times New Roman" w:hAnsi="Times New Roman" w:cs="Times New Roman"/>
          <w:color w:val="000000" w:themeColor="text1"/>
          <w:sz w:val="28"/>
          <w:szCs w:val="28"/>
        </w:rPr>
        <w:t>січ</w:t>
      </w:r>
      <w:r w:rsidR="00FB1BC0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="00B37144" w:rsidRPr="00FB1BC0">
        <w:rPr>
          <w:rFonts w:ascii="Times New Roman" w:hAnsi="Times New Roman" w:cs="Times New Roman"/>
          <w:color w:val="000000" w:themeColor="text1"/>
          <w:sz w:val="28"/>
          <w:szCs w:val="28"/>
        </w:rPr>
        <w:t>н</w:t>
      </w:r>
      <w:r w:rsidR="00FB1BC0">
        <w:rPr>
          <w:rFonts w:ascii="Times New Roman" w:hAnsi="Times New Roman" w:cs="Times New Roman"/>
          <w:color w:val="000000" w:themeColor="text1"/>
          <w:sz w:val="28"/>
          <w:szCs w:val="28"/>
        </w:rPr>
        <w:t>ь</w:t>
      </w:r>
      <w:r w:rsidR="00B37144" w:rsidRPr="00FB1B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2023 р., м. Хайфа, Ізраїль)</w:t>
      </w:r>
      <w:r w:rsidR="00B37144" w:rsidRPr="00B37144">
        <w:rPr>
          <w:color w:val="000000" w:themeColor="text1"/>
          <w:sz w:val="28"/>
          <w:szCs w:val="28"/>
        </w:rPr>
        <w:t xml:space="preserve"> </w:t>
      </w:r>
      <w:r w:rsidR="00B37144">
        <w:rPr>
          <w:rFonts w:ascii="Times New Roman" w:eastAsia="Times New Roman" w:hAnsi="Times New Roman" w:cs="Times New Roman"/>
          <w:sz w:val="28"/>
          <w:szCs w:val="28"/>
        </w:rPr>
        <w:t>(Додаток 1</w:t>
      </w:r>
      <w:r w:rsidR="009B032E" w:rsidRPr="00B37144">
        <w:rPr>
          <w:rFonts w:ascii="Times New Roman" w:eastAsia="Times New Roman" w:hAnsi="Times New Roman" w:cs="Times New Roman"/>
          <w:sz w:val="28"/>
          <w:szCs w:val="28"/>
        </w:rPr>
        <w:t>)</w:t>
      </w:r>
      <w:r w:rsidR="00B3714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02E64" w:rsidRPr="00B37144" w:rsidRDefault="00E20941" w:rsidP="00FB1BC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7144">
        <w:rPr>
          <w:rFonts w:ascii="Times New Roman" w:eastAsia="Times New Roman" w:hAnsi="Times New Roman" w:cs="Times New Roman"/>
          <w:sz w:val="28"/>
          <w:szCs w:val="28"/>
        </w:rPr>
        <w:lastRenderedPageBreak/>
        <w:t>Перед нинішніми дітьми, на думку</w:t>
      </w:r>
      <w:r w:rsidR="002071E0" w:rsidRPr="00B37144">
        <w:rPr>
          <w:rFonts w:ascii="Times New Roman" w:eastAsia="Times New Roman" w:hAnsi="Times New Roman" w:cs="Times New Roman"/>
          <w:sz w:val="28"/>
          <w:szCs w:val="28"/>
        </w:rPr>
        <w:t xml:space="preserve"> Марини Віталіївни</w:t>
      </w:r>
      <w:r w:rsidRPr="00B37144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002E64" w:rsidRPr="00B37144">
        <w:rPr>
          <w:rFonts w:ascii="Times New Roman" w:eastAsia="Times New Roman" w:hAnsi="Times New Roman" w:cs="Times New Roman"/>
          <w:sz w:val="28"/>
          <w:szCs w:val="28"/>
        </w:rPr>
        <w:t>гра - один із найважливіших прийомів роботи з дітьми дошкільного віку. Ігровий метод навчання сприяє створенню заінтересованої, невимушеній обстановки, встановлення психологічно адекватної віком ситуації спілкування. В ігровій діяльності розкривається індивідуальність дитини, формуються почуття колективізму і взаєморозуміння, розвиваються творчі здібності дітей.</w:t>
      </w:r>
    </w:p>
    <w:p w:rsidR="00E20941" w:rsidRPr="00B37144" w:rsidRDefault="00002E64" w:rsidP="00FB1BC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7144">
        <w:rPr>
          <w:rFonts w:ascii="Times New Roman" w:eastAsia="Times New Roman" w:hAnsi="Times New Roman" w:cs="Times New Roman"/>
          <w:sz w:val="28"/>
          <w:szCs w:val="28"/>
        </w:rPr>
        <w:t>Гарна, розумна і цікава гра активізує увагу дітей, знімає психологічне і фізичне напруження, забезпечує сприйняття нового матеріалу.</w:t>
      </w:r>
    </w:p>
    <w:p w:rsidR="007D1D2B" w:rsidRPr="00B37144" w:rsidRDefault="00A56592" w:rsidP="00FB1BC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7144">
        <w:rPr>
          <w:rFonts w:ascii="Times New Roman" w:eastAsia="Times New Roman" w:hAnsi="Times New Roman" w:cs="Times New Roman"/>
          <w:sz w:val="28"/>
          <w:szCs w:val="28"/>
        </w:rPr>
        <w:t xml:space="preserve">З метою розширення </w:t>
      </w:r>
      <w:r w:rsidR="00002E64" w:rsidRPr="00B37144">
        <w:rPr>
          <w:rFonts w:ascii="Times New Roman" w:eastAsia="Times New Roman" w:hAnsi="Times New Roman" w:cs="Times New Roman"/>
          <w:sz w:val="28"/>
          <w:szCs w:val="28"/>
        </w:rPr>
        <w:t>знань та надання логопедичним заняттям ігрового характеру допомагає дитині підвищити впевненість у собі та подолати численні труднощі. Введення в життя дитини різноманітних ігор - це не тільки чудовий спосіб розвинути всі її можливості. Разом з цим дитина вчиться створювати уявну ситуацію, яка дозволяє їй, у свою чергу, вивчати відповідні правила. Розуміння правил і їх дотримання має велике значення в суспільному житті, а також у засвоєнні мовної системи.</w:t>
      </w:r>
      <w:r w:rsidR="00FB1BC0">
        <w:rPr>
          <w:rFonts w:ascii="Times New Roman" w:eastAsia="Times New Roman" w:hAnsi="Times New Roman" w:cs="Times New Roman"/>
          <w:sz w:val="28"/>
          <w:szCs w:val="28"/>
        </w:rPr>
        <w:t xml:space="preserve"> П</w:t>
      </w:r>
      <w:r w:rsidR="00002E64" w:rsidRPr="00B37144">
        <w:rPr>
          <w:rFonts w:ascii="Times New Roman" w:eastAsia="Times New Roman" w:hAnsi="Times New Roman" w:cs="Times New Roman"/>
          <w:sz w:val="28"/>
          <w:szCs w:val="28"/>
        </w:rPr>
        <w:t xml:space="preserve">едагог розробила </w:t>
      </w:r>
      <w:r w:rsidR="00B37144">
        <w:rPr>
          <w:rFonts w:ascii="Times New Roman" w:eastAsia="Times New Roman" w:hAnsi="Times New Roman" w:cs="Times New Roman"/>
          <w:sz w:val="28"/>
          <w:szCs w:val="28"/>
        </w:rPr>
        <w:t>сучасні ігри</w:t>
      </w:r>
      <w:r w:rsidR="00F44549" w:rsidRPr="00B37144">
        <w:rPr>
          <w:rFonts w:ascii="Times New Roman" w:eastAsia="Times New Roman" w:hAnsi="Times New Roman" w:cs="Times New Roman"/>
          <w:sz w:val="28"/>
          <w:szCs w:val="28"/>
        </w:rPr>
        <w:t>, які можна використо</w:t>
      </w:r>
      <w:r w:rsidR="00FB1BC0">
        <w:rPr>
          <w:rFonts w:ascii="Times New Roman" w:eastAsia="Times New Roman" w:hAnsi="Times New Roman" w:cs="Times New Roman"/>
          <w:sz w:val="28"/>
          <w:szCs w:val="28"/>
        </w:rPr>
        <w:t>вувати в логопедичній практиці, о</w:t>
      </w:r>
      <w:r w:rsidR="00B37144">
        <w:rPr>
          <w:rFonts w:ascii="Times New Roman" w:eastAsia="Times New Roman" w:hAnsi="Times New Roman" w:cs="Times New Roman"/>
          <w:sz w:val="28"/>
          <w:szCs w:val="28"/>
        </w:rPr>
        <w:t>сновним завданням</w:t>
      </w:r>
      <w:r w:rsidR="00F44549" w:rsidRPr="00B3714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B1BC0">
        <w:rPr>
          <w:rFonts w:ascii="Times New Roman" w:eastAsia="Times New Roman" w:hAnsi="Times New Roman" w:cs="Times New Roman"/>
          <w:sz w:val="28"/>
          <w:szCs w:val="28"/>
        </w:rPr>
        <w:t xml:space="preserve">яких </w:t>
      </w:r>
      <w:r w:rsidR="00F44549" w:rsidRPr="00B37144">
        <w:rPr>
          <w:rFonts w:ascii="Times New Roman" w:eastAsia="Times New Roman" w:hAnsi="Times New Roman" w:cs="Times New Roman"/>
          <w:sz w:val="28"/>
          <w:szCs w:val="28"/>
        </w:rPr>
        <w:t xml:space="preserve">є формування у дітей саме мовленнєвої компетентності у всіх видах діяльності та безпосередньо під час різних </w:t>
      </w:r>
      <w:r w:rsidR="00FB1BC0">
        <w:rPr>
          <w:rFonts w:ascii="Times New Roman" w:eastAsia="Times New Roman" w:hAnsi="Times New Roman" w:cs="Times New Roman"/>
          <w:sz w:val="28"/>
          <w:szCs w:val="28"/>
        </w:rPr>
        <w:t>занять з</w:t>
      </w:r>
      <w:r w:rsidR="00F44549" w:rsidRPr="00B37144">
        <w:rPr>
          <w:rFonts w:ascii="Times New Roman" w:eastAsia="Times New Roman" w:hAnsi="Times New Roman" w:cs="Times New Roman"/>
          <w:sz w:val="28"/>
          <w:szCs w:val="28"/>
        </w:rPr>
        <w:t xml:space="preserve"> учителем-логопедом. </w:t>
      </w:r>
    </w:p>
    <w:p w:rsidR="009B032E" w:rsidRPr="00B37144" w:rsidRDefault="00B37144" w:rsidP="00FB1BC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листопаді 2022 </w:t>
      </w:r>
      <w:r w:rsidR="009B032E" w:rsidRPr="00B37144">
        <w:rPr>
          <w:rFonts w:ascii="Times New Roman" w:eastAsia="Times New Roman" w:hAnsi="Times New Roman" w:cs="Times New Roman"/>
          <w:sz w:val="28"/>
          <w:szCs w:val="28"/>
        </w:rPr>
        <w:t xml:space="preserve">р. </w:t>
      </w:r>
      <w:r w:rsidR="002071E0" w:rsidRPr="00B37144">
        <w:rPr>
          <w:rFonts w:ascii="Times New Roman" w:eastAsia="Times New Roman" w:hAnsi="Times New Roman" w:cs="Times New Roman"/>
          <w:sz w:val="28"/>
          <w:szCs w:val="28"/>
        </w:rPr>
        <w:t>Марина Віталіївна приймала участь і інтерактивному круглому столі «Просторово-координаційний розвиток і мовлення дошкільника: виклики, проблеми, перспективи» (Додаток 2)</w:t>
      </w:r>
    </w:p>
    <w:p w:rsidR="00F923BD" w:rsidRPr="00B37144" w:rsidRDefault="00F923BD" w:rsidP="00FB1BC0">
      <w:pPr>
        <w:spacing w:after="0" w:line="360" w:lineRule="auto"/>
        <w:ind w:right="-5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7144">
        <w:rPr>
          <w:rFonts w:ascii="Times New Roman" w:eastAsia="Times New Roman" w:hAnsi="Times New Roman" w:cs="Times New Roman"/>
          <w:sz w:val="28"/>
          <w:szCs w:val="28"/>
        </w:rPr>
        <w:t>Досвід роботи педагога узагальнено в методичному посібнику «</w:t>
      </w:r>
      <w:r w:rsidR="00403AC0" w:rsidRPr="00B37144">
        <w:rPr>
          <w:rFonts w:ascii="Times New Roman" w:eastAsia="Times New Roman" w:hAnsi="Times New Roman" w:cs="Times New Roman"/>
          <w:sz w:val="28"/>
          <w:szCs w:val="28"/>
        </w:rPr>
        <w:t>Сучас</w:t>
      </w:r>
      <w:r w:rsidR="00B37144">
        <w:rPr>
          <w:rFonts w:ascii="Times New Roman" w:eastAsia="Times New Roman" w:hAnsi="Times New Roman" w:cs="Times New Roman"/>
          <w:sz w:val="28"/>
          <w:szCs w:val="28"/>
        </w:rPr>
        <w:t>ні ігри в логопедичній практиці</w:t>
      </w:r>
      <w:r w:rsidRPr="00B37144">
        <w:rPr>
          <w:rFonts w:ascii="Times New Roman" w:eastAsia="Times New Roman" w:hAnsi="Times New Roman" w:cs="Times New Roman"/>
          <w:sz w:val="28"/>
          <w:szCs w:val="28"/>
        </w:rPr>
        <w:t>»</w:t>
      </w:r>
      <w:r w:rsidR="00B3714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37144">
        <w:rPr>
          <w:rFonts w:ascii="Times New Roman" w:eastAsia="Times New Roman" w:hAnsi="Times New Roman" w:cs="Times New Roman"/>
          <w:sz w:val="28"/>
          <w:szCs w:val="28"/>
        </w:rPr>
        <w:t>(додаток</w:t>
      </w:r>
      <w:r w:rsidR="00B3714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071E0" w:rsidRPr="00B37144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B37144">
        <w:rPr>
          <w:rFonts w:ascii="Times New Roman" w:eastAsia="Times New Roman" w:hAnsi="Times New Roman" w:cs="Times New Roman"/>
          <w:sz w:val="28"/>
          <w:szCs w:val="28"/>
        </w:rPr>
        <w:t xml:space="preserve">), схваленому до використання </w:t>
      </w:r>
      <w:r w:rsidR="00B37144">
        <w:rPr>
          <w:rFonts w:ascii="Times New Roman" w:eastAsia="Times New Roman" w:hAnsi="Times New Roman" w:cs="Times New Roman"/>
          <w:sz w:val="28"/>
          <w:szCs w:val="28"/>
        </w:rPr>
        <w:t>науково-</w:t>
      </w:r>
      <w:r w:rsidRPr="00B37144">
        <w:rPr>
          <w:rFonts w:ascii="Times New Roman" w:eastAsia="Times New Roman" w:hAnsi="Times New Roman" w:cs="Times New Roman"/>
          <w:sz w:val="28"/>
          <w:szCs w:val="28"/>
        </w:rPr>
        <w:t xml:space="preserve">методичною радою </w:t>
      </w:r>
      <w:r w:rsidR="00B37144">
        <w:rPr>
          <w:rFonts w:ascii="Times New Roman" w:eastAsia="Times New Roman" w:hAnsi="Times New Roman" w:cs="Times New Roman"/>
          <w:sz w:val="28"/>
          <w:szCs w:val="28"/>
        </w:rPr>
        <w:t xml:space="preserve">факультету педагогіки, психології та соціальної роботи Чернівецького національного університету імені Юрія </w:t>
      </w:r>
      <w:proofErr w:type="spellStart"/>
      <w:r w:rsidR="00B37144">
        <w:rPr>
          <w:rFonts w:ascii="Times New Roman" w:eastAsia="Times New Roman" w:hAnsi="Times New Roman" w:cs="Times New Roman"/>
          <w:sz w:val="28"/>
          <w:szCs w:val="28"/>
        </w:rPr>
        <w:t>Федьковича</w:t>
      </w:r>
      <w:proofErr w:type="spellEnd"/>
      <w:r w:rsidR="00B3714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37144">
        <w:rPr>
          <w:rFonts w:ascii="Times New Roman" w:eastAsia="Times New Roman" w:hAnsi="Times New Roman" w:cs="Times New Roman"/>
          <w:sz w:val="28"/>
          <w:szCs w:val="28"/>
        </w:rPr>
        <w:t>(протокол №</w:t>
      </w:r>
      <w:r w:rsidR="00523A11">
        <w:rPr>
          <w:rFonts w:ascii="Times New Roman" w:eastAsia="Times New Roman" w:hAnsi="Times New Roman" w:cs="Times New Roman"/>
          <w:sz w:val="28"/>
          <w:szCs w:val="28"/>
        </w:rPr>
        <w:t>5 від 27</w:t>
      </w:r>
      <w:r w:rsidRPr="00B37144">
        <w:rPr>
          <w:rFonts w:ascii="Times New Roman" w:eastAsia="Times New Roman" w:hAnsi="Times New Roman" w:cs="Times New Roman"/>
          <w:sz w:val="28"/>
          <w:szCs w:val="28"/>
        </w:rPr>
        <w:t>.12.20</w:t>
      </w:r>
      <w:r w:rsidR="00B37144">
        <w:rPr>
          <w:rFonts w:ascii="Times New Roman" w:eastAsia="Times New Roman" w:hAnsi="Times New Roman" w:cs="Times New Roman"/>
          <w:sz w:val="28"/>
          <w:szCs w:val="28"/>
        </w:rPr>
        <w:t>22 </w:t>
      </w:r>
      <w:r w:rsidRPr="00B37144">
        <w:rPr>
          <w:rFonts w:ascii="Times New Roman" w:eastAsia="Times New Roman" w:hAnsi="Times New Roman" w:cs="Times New Roman"/>
          <w:sz w:val="28"/>
          <w:szCs w:val="28"/>
        </w:rPr>
        <w:t>р.</w:t>
      </w:r>
      <w:r w:rsidR="00B37144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B37144">
        <w:rPr>
          <w:rFonts w:ascii="Times New Roman" w:eastAsia="Times New Roman" w:hAnsi="Times New Roman" w:cs="Times New Roman"/>
          <w:sz w:val="28"/>
          <w:szCs w:val="28"/>
        </w:rPr>
        <w:t xml:space="preserve">. Посібник відповідає вимогам державного стандарту дошкільної освіти та Базовому компоненту дошкільної освіти, а також </w:t>
      </w:r>
      <w:r w:rsidR="00B37144">
        <w:rPr>
          <w:rFonts w:ascii="Times New Roman" w:eastAsia="Times New Roman" w:hAnsi="Times New Roman" w:cs="Times New Roman"/>
          <w:sz w:val="28"/>
          <w:szCs w:val="28"/>
        </w:rPr>
        <w:t xml:space="preserve">акцентує на вагомості </w:t>
      </w:r>
      <w:r w:rsidRPr="00B37144">
        <w:rPr>
          <w:rFonts w:ascii="Times New Roman" w:eastAsia="Times New Roman" w:hAnsi="Times New Roman" w:cs="Times New Roman"/>
          <w:sz w:val="28"/>
          <w:szCs w:val="28"/>
        </w:rPr>
        <w:t>використання різноманітних</w:t>
      </w:r>
      <w:r w:rsidR="00B37144">
        <w:rPr>
          <w:rFonts w:ascii="Times New Roman" w:eastAsia="Times New Roman" w:hAnsi="Times New Roman" w:cs="Times New Roman"/>
          <w:sz w:val="28"/>
          <w:szCs w:val="28"/>
        </w:rPr>
        <w:t>,</w:t>
      </w:r>
      <w:r w:rsidR="00B37144" w:rsidRPr="00B37144">
        <w:rPr>
          <w:rFonts w:ascii="Times New Roman" w:eastAsia="Times New Roman" w:hAnsi="Times New Roman" w:cs="Times New Roman"/>
          <w:sz w:val="28"/>
          <w:szCs w:val="28"/>
        </w:rPr>
        <w:t xml:space="preserve"> як традиційних, так і інноваційних</w:t>
      </w:r>
      <w:r w:rsidRPr="00B37144">
        <w:rPr>
          <w:rFonts w:ascii="Times New Roman" w:eastAsia="Times New Roman" w:hAnsi="Times New Roman" w:cs="Times New Roman"/>
          <w:sz w:val="28"/>
          <w:szCs w:val="28"/>
        </w:rPr>
        <w:t xml:space="preserve"> форм роботи з </w:t>
      </w:r>
      <w:r w:rsidR="00403AC0" w:rsidRPr="00B37144">
        <w:rPr>
          <w:rFonts w:ascii="Times New Roman" w:eastAsia="Times New Roman" w:hAnsi="Times New Roman" w:cs="Times New Roman"/>
          <w:sz w:val="28"/>
          <w:szCs w:val="28"/>
        </w:rPr>
        <w:t>дітьми</w:t>
      </w:r>
      <w:r w:rsidRPr="00B37144">
        <w:rPr>
          <w:rFonts w:ascii="Times New Roman" w:eastAsia="Times New Roman" w:hAnsi="Times New Roman" w:cs="Times New Roman"/>
          <w:sz w:val="28"/>
          <w:szCs w:val="28"/>
        </w:rPr>
        <w:t xml:space="preserve"> як важливу умову успішної діяльності </w:t>
      </w:r>
    </w:p>
    <w:p w:rsidR="00F923BD" w:rsidRPr="00B37144" w:rsidRDefault="00F923BD" w:rsidP="00FB1BC0">
      <w:pPr>
        <w:spacing w:after="0" w:line="360" w:lineRule="auto"/>
        <w:ind w:right="-5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7144">
        <w:rPr>
          <w:rFonts w:ascii="Times New Roman" w:eastAsia="Times New Roman" w:hAnsi="Times New Roman" w:cs="Times New Roman"/>
          <w:sz w:val="28"/>
          <w:szCs w:val="28"/>
        </w:rPr>
        <w:lastRenderedPageBreak/>
        <w:t>У представленому посібнику зібрано практичний досвід педагог</w:t>
      </w:r>
      <w:r w:rsidR="00CA3D31" w:rsidRPr="00B37144">
        <w:rPr>
          <w:rFonts w:ascii="Times New Roman" w:eastAsia="Times New Roman" w:hAnsi="Times New Roman" w:cs="Times New Roman"/>
          <w:sz w:val="28"/>
          <w:szCs w:val="28"/>
        </w:rPr>
        <w:t xml:space="preserve">а вчителя-логопеда закладу дошкільної освіти (ясла-садок) комбінованого типу №48 «Гніздечко» м. </w:t>
      </w:r>
      <w:r w:rsidRPr="00B37144">
        <w:rPr>
          <w:rFonts w:ascii="Times New Roman" w:eastAsia="Times New Roman" w:hAnsi="Times New Roman" w:cs="Times New Roman"/>
          <w:sz w:val="28"/>
          <w:szCs w:val="28"/>
        </w:rPr>
        <w:t xml:space="preserve">Чернівці: </w:t>
      </w:r>
      <w:r w:rsidR="009B032E" w:rsidRPr="00B37144">
        <w:rPr>
          <w:rFonts w:ascii="Times New Roman" w:eastAsia="Times New Roman" w:hAnsi="Times New Roman" w:cs="Times New Roman"/>
          <w:sz w:val="28"/>
          <w:szCs w:val="28"/>
        </w:rPr>
        <w:t>цікаві ігри та вправи –</w:t>
      </w:r>
      <w:r w:rsidR="00FB1B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B032E" w:rsidRPr="00B37144">
        <w:rPr>
          <w:rFonts w:ascii="Times New Roman" w:eastAsia="Times New Roman" w:hAnsi="Times New Roman" w:cs="Times New Roman"/>
          <w:sz w:val="28"/>
          <w:szCs w:val="28"/>
        </w:rPr>
        <w:t>для закріплення мовної практики під час вільного спілкування. Навчально-логопедичні ігри та вправи у поєднанні з художнім словом, віршованими текстами та ілюстраціями допомагають підтримувати у дітей-логопатів сталий інтерес до занять.</w:t>
      </w:r>
    </w:p>
    <w:p w:rsidR="000D06AD" w:rsidRPr="00B37144" w:rsidRDefault="000D06AD" w:rsidP="00FB1BC0">
      <w:pPr>
        <w:spacing w:after="0" w:line="360" w:lineRule="auto"/>
        <w:ind w:right="-5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7144">
        <w:rPr>
          <w:rFonts w:ascii="Times New Roman" w:eastAsia="Times New Roman" w:hAnsi="Times New Roman" w:cs="Times New Roman"/>
          <w:sz w:val="28"/>
          <w:szCs w:val="28"/>
        </w:rPr>
        <w:t>У кожній роботі зазначена тема, мета або завдання, необхідне обладнання та матеріали</w:t>
      </w:r>
      <w:r w:rsidR="009B032E" w:rsidRPr="00B37144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B37144">
        <w:rPr>
          <w:rFonts w:ascii="Times New Roman" w:eastAsia="Times New Roman" w:hAnsi="Times New Roman" w:cs="Times New Roman"/>
          <w:sz w:val="28"/>
          <w:szCs w:val="28"/>
        </w:rPr>
        <w:t>Заслуговує на увагу практична направленість викладених матеріалів, який можна використовувати у роботі з</w:t>
      </w:r>
      <w:r w:rsidR="009B032E" w:rsidRPr="00B37144">
        <w:rPr>
          <w:rFonts w:ascii="Times New Roman" w:eastAsia="Times New Roman" w:hAnsi="Times New Roman" w:cs="Times New Roman"/>
          <w:sz w:val="28"/>
          <w:szCs w:val="28"/>
        </w:rPr>
        <w:t xml:space="preserve"> дітьми</w:t>
      </w:r>
      <w:r w:rsidRPr="00B37144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497E6C" w:rsidRPr="00B37144" w:rsidRDefault="00403AC0" w:rsidP="00FB1BC0">
      <w:pPr>
        <w:spacing w:after="0" w:line="360" w:lineRule="auto"/>
        <w:ind w:right="-5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7144">
        <w:rPr>
          <w:rFonts w:ascii="Times New Roman" w:eastAsia="Times New Roman" w:hAnsi="Times New Roman" w:cs="Times New Roman"/>
          <w:sz w:val="28"/>
          <w:szCs w:val="28"/>
        </w:rPr>
        <w:t xml:space="preserve">Вивчення </w:t>
      </w:r>
      <w:r w:rsidR="009B032E" w:rsidRPr="00B37144">
        <w:rPr>
          <w:rFonts w:ascii="Times New Roman" w:eastAsia="Times New Roman" w:hAnsi="Times New Roman" w:cs="Times New Roman"/>
          <w:sz w:val="28"/>
          <w:szCs w:val="28"/>
        </w:rPr>
        <w:t xml:space="preserve">досвіду Марини Віталіївни </w:t>
      </w:r>
      <w:r w:rsidRPr="00B37144">
        <w:rPr>
          <w:rFonts w:ascii="Times New Roman" w:eastAsia="Times New Roman" w:hAnsi="Times New Roman" w:cs="Times New Roman"/>
          <w:sz w:val="28"/>
          <w:szCs w:val="28"/>
        </w:rPr>
        <w:t>дозволило зробити висновок, що гра має велике значення в розвитку дошкільника і сприяє його гармонійному розвитку. У грі швидше та успішніше розвиваються психічні процеси, формуються особистісні якості, розвивається інтелект, відбувається навчання навичкам спілкування. Граючи разом, діти починають враховувати бажання та дії іншої дитини, великий досвід у цьому набувають у ігр</w:t>
      </w:r>
      <w:r w:rsidR="009B032E" w:rsidRPr="00B37144">
        <w:rPr>
          <w:rFonts w:ascii="Times New Roman" w:eastAsia="Times New Roman" w:hAnsi="Times New Roman" w:cs="Times New Roman"/>
          <w:sz w:val="28"/>
          <w:szCs w:val="28"/>
        </w:rPr>
        <w:t xml:space="preserve">ах вони є </w:t>
      </w:r>
      <w:r w:rsidRPr="00B37144">
        <w:rPr>
          <w:rFonts w:ascii="Times New Roman" w:eastAsia="Times New Roman" w:hAnsi="Times New Roman" w:cs="Times New Roman"/>
          <w:sz w:val="28"/>
          <w:szCs w:val="28"/>
        </w:rPr>
        <w:t xml:space="preserve">вільними: діти як хочуть, що хочуть будують, перебудовують, фантазують. Педагогічна ж практика показує, що використання ігор у традиційних заняттях дає більший виховний та освітній ефект, ніж стандартні форми навчання. По-перше, суттєво посилюється бажання дитини впізнавати щось нове, експериментувати та працювати самостійно. По-друге, під час використання ігор розвивається тактильна чутливість як основа «ручного інтелекту». По-третє, в іграх більш гармонійно та інтенсивно розвиваються всі пізнавальні функції (сприйняття, увага, пам'ять, мислення), а також мова і моторика. </w:t>
      </w:r>
      <w:r w:rsidR="00FB1BC0">
        <w:rPr>
          <w:rFonts w:ascii="Times New Roman" w:eastAsia="Times New Roman" w:hAnsi="Times New Roman" w:cs="Times New Roman"/>
          <w:sz w:val="28"/>
          <w:szCs w:val="28"/>
        </w:rPr>
        <w:t>Крім того,</w:t>
      </w:r>
      <w:r w:rsidRPr="00B37144">
        <w:rPr>
          <w:rFonts w:ascii="Times New Roman" w:eastAsia="Times New Roman" w:hAnsi="Times New Roman" w:cs="Times New Roman"/>
          <w:sz w:val="28"/>
          <w:szCs w:val="28"/>
        </w:rPr>
        <w:t xml:space="preserve"> удосконалюється предметно-ігрова діяльність, що сприяє розвитку сюжетно-рольової гри та комунікативних навичок дитини.</w:t>
      </w:r>
      <w:r w:rsidR="00FB1BC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931DB" w:rsidRPr="00B37144">
        <w:rPr>
          <w:rFonts w:ascii="Times New Roman" w:eastAsia="Times New Roman" w:hAnsi="Times New Roman" w:cs="Times New Roman"/>
          <w:sz w:val="28"/>
          <w:szCs w:val="28"/>
        </w:rPr>
        <w:t>Аналізуючи результати діяльності</w:t>
      </w:r>
      <w:r w:rsidR="002071E0" w:rsidRPr="00B37144">
        <w:rPr>
          <w:rFonts w:ascii="Times New Roman" w:eastAsia="Times New Roman" w:hAnsi="Times New Roman" w:cs="Times New Roman"/>
          <w:sz w:val="28"/>
          <w:szCs w:val="28"/>
        </w:rPr>
        <w:t xml:space="preserve"> Марини Віталіївни</w:t>
      </w:r>
      <w:r w:rsidR="00A931DB" w:rsidRPr="00B37144">
        <w:rPr>
          <w:rFonts w:ascii="Times New Roman" w:eastAsia="Times New Roman" w:hAnsi="Times New Roman" w:cs="Times New Roman"/>
          <w:sz w:val="28"/>
          <w:szCs w:val="28"/>
        </w:rPr>
        <w:t xml:space="preserve">, хочеться відмітити правильний підхід педагога </w:t>
      </w:r>
      <w:r w:rsidR="002071E0" w:rsidRPr="00B37144">
        <w:rPr>
          <w:rFonts w:ascii="Times New Roman" w:eastAsia="Times New Roman" w:hAnsi="Times New Roman" w:cs="Times New Roman"/>
          <w:sz w:val="28"/>
          <w:szCs w:val="28"/>
        </w:rPr>
        <w:t xml:space="preserve">використання ігор в логопедичній практиці </w:t>
      </w:r>
      <w:r w:rsidR="00A931DB" w:rsidRPr="00B37144">
        <w:rPr>
          <w:rFonts w:ascii="Times New Roman" w:eastAsia="Times New Roman" w:hAnsi="Times New Roman" w:cs="Times New Roman"/>
          <w:sz w:val="28"/>
          <w:szCs w:val="28"/>
        </w:rPr>
        <w:t>в</w:t>
      </w:r>
      <w:r w:rsidR="00B37144">
        <w:rPr>
          <w:rFonts w:ascii="Times New Roman" w:eastAsia="Times New Roman" w:hAnsi="Times New Roman" w:cs="Times New Roman"/>
          <w:sz w:val="28"/>
          <w:szCs w:val="28"/>
        </w:rPr>
        <w:t xml:space="preserve"> закладі</w:t>
      </w:r>
      <w:r w:rsidR="00A931DB" w:rsidRPr="00B37144">
        <w:rPr>
          <w:rFonts w:ascii="Times New Roman" w:eastAsia="Times New Roman" w:hAnsi="Times New Roman" w:cs="Times New Roman"/>
          <w:sz w:val="28"/>
          <w:szCs w:val="28"/>
        </w:rPr>
        <w:t>. Вважаю, що даний досвід роботи можна реалізовувати, адже від правильної організації</w:t>
      </w:r>
      <w:r w:rsidR="00854526" w:rsidRPr="00B37144">
        <w:rPr>
          <w:rFonts w:ascii="Times New Roman" w:eastAsia="Times New Roman" w:hAnsi="Times New Roman" w:cs="Times New Roman"/>
          <w:sz w:val="28"/>
          <w:szCs w:val="28"/>
        </w:rPr>
        <w:t xml:space="preserve"> залежить його ефективність.</w:t>
      </w:r>
    </w:p>
    <w:p w:rsidR="000828D1" w:rsidRPr="00B37144" w:rsidRDefault="000828D1" w:rsidP="00FB1BC0">
      <w:pPr>
        <w:spacing w:after="0" w:line="360" w:lineRule="auto"/>
        <w:ind w:left="75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33C5E" w:rsidRPr="00B37144" w:rsidRDefault="00680867" w:rsidP="00FB1BC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666666"/>
          <w:sz w:val="28"/>
          <w:szCs w:val="28"/>
        </w:rPr>
      </w:pPr>
      <w:r w:rsidRPr="00B37144">
        <w:rPr>
          <w:rFonts w:ascii="Times New Roman" w:eastAsia="Times New Roman" w:hAnsi="Times New Roman" w:cs="Times New Roman"/>
          <w:sz w:val="28"/>
          <w:szCs w:val="28"/>
        </w:rPr>
        <w:t>Вихователь-методист ЗДО</w:t>
      </w:r>
      <w:r w:rsidR="00497E6C" w:rsidRPr="00B37144">
        <w:rPr>
          <w:rFonts w:ascii="Times New Roman" w:eastAsia="Times New Roman" w:hAnsi="Times New Roman" w:cs="Times New Roman"/>
          <w:sz w:val="28"/>
          <w:szCs w:val="28"/>
        </w:rPr>
        <w:t xml:space="preserve"> № </w:t>
      </w:r>
      <w:r w:rsidRPr="00B37144">
        <w:rPr>
          <w:rFonts w:ascii="Times New Roman" w:eastAsia="Times New Roman" w:hAnsi="Times New Roman" w:cs="Times New Roman"/>
          <w:sz w:val="28"/>
          <w:szCs w:val="28"/>
        </w:rPr>
        <w:t>48 «Гніздечко»</w:t>
      </w:r>
      <w:r w:rsidR="00B37144" w:rsidRPr="00B37144">
        <w:rPr>
          <w:rFonts w:ascii="Times New Roman" w:eastAsia="Times New Roman" w:hAnsi="Times New Roman" w:cs="Times New Roman"/>
          <w:sz w:val="28"/>
          <w:szCs w:val="28"/>
        </w:rPr>
        <w:t xml:space="preserve">                    </w:t>
      </w:r>
      <w:r w:rsidRPr="00B37144">
        <w:rPr>
          <w:rFonts w:ascii="Times New Roman" w:eastAsia="Times New Roman" w:hAnsi="Times New Roman" w:cs="Times New Roman"/>
          <w:sz w:val="28"/>
          <w:szCs w:val="28"/>
        </w:rPr>
        <w:t>Валентина ФАЛУШ</w:t>
      </w:r>
    </w:p>
    <w:sectPr w:rsidR="00F33C5E" w:rsidRPr="00B37144" w:rsidSect="00B37144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20235"/>
    <w:multiLevelType w:val="hybridMultilevel"/>
    <w:tmpl w:val="D02A72F6"/>
    <w:lvl w:ilvl="0" w:tplc="041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">
    <w:nsid w:val="1A0E3D07"/>
    <w:multiLevelType w:val="hybridMultilevel"/>
    <w:tmpl w:val="C2B4FF7A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>
    <w:nsid w:val="1C0117D0"/>
    <w:multiLevelType w:val="multilevel"/>
    <w:tmpl w:val="2E889E3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EC34791"/>
    <w:multiLevelType w:val="hybridMultilevel"/>
    <w:tmpl w:val="238AE7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824782"/>
    <w:multiLevelType w:val="multilevel"/>
    <w:tmpl w:val="2E889E3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9ED18B2"/>
    <w:multiLevelType w:val="multilevel"/>
    <w:tmpl w:val="2E889E3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9955144"/>
    <w:multiLevelType w:val="hybridMultilevel"/>
    <w:tmpl w:val="EAB6C6F8"/>
    <w:lvl w:ilvl="0" w:tplc="041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7">
    <w:nsid w:val="4F3272E9"/>
    <w:multiLevelType w:val="hybridMultilevel"/>
    <w:tmpl w:val="0CBCC314"/>
    <w:lvl w:ilvl="0" w:tplc="A1DE379E">
      <w:start w:val="1"/>
      <w:numFmt w:val="decimal"/>
      <w:lvlText w:val="%1."/>
      <w:lvlJc w:val="left"/>
      <w:pPr>
        <w:ind w:left="20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75" w:hanging="360"/>
      </w:pPr>
    </w:lvl>
    <w:lvl w:ilvl="2" w:tplc="0419001B" w:tentative="1">
      <w:start w:val="1"/>
      <w:numFmt w:val="lowerRoman"/>
      <w:lvlText w:val="%3."/>
      <w:lvlJc w:val="right"/>
      <w:pPr>
        <w:ind w:left="3495" w:hanging="180"/>
      </w:pPr>
    </w:lvl>
    <w:lvl w:ilvl="3" w:tplc="0419000F" w:tentative="1">
      <w:start w:val="1"/>
      <w:numFmt w:val="decimal"/>
      <w:lvlText w:val="%4."/>
      <w:lvlJc w:val="left"/>
      <w:pPr>
        <w:ind w:left="4215" w:hanging="360"/>
      </w:pPr>
    </w:lvl>
    <w:lvl w:ilvl="4" w:tplc="04190019" w:tentative="1">
      <w:start w:val="1"/>
      <w:numFmt w:val="lowerLetter"/>
      <w:lvlText w:val="%5."/>
      <w:lvlJc w:val="left"/>
      <w:pPr>
        <w:ind w:left="4935" w:hanging="360"/>
      </w:pPr>
    </w:lvl>
    <w:lvl w:ilvl="5" w:tplc="0419001B" w:tentative="1">
      <w:start w:val="1"/>
      <w:numFmt w:val="lowerRoman"/>
      <w:lvlText w:val="%6."/>
      <w:lvlJc w:val="right"/>
      <w:pPr>
        <w:ind w:left="5655" w:hanging="180"/>
      </w:pPr>
    </w:lvl>
    <w:lvl w:ilvl="6" w:tplc="0419000F" w:tentative="1">
      <w:start w:val="1"/>
      <w:numFmt w:val="decimal"/>
      <w:lvlText w:val="%7."/>
      <w:lvlJc w:val="left"/>
      <w:pPr>
        <w:ind w:left="6375" w:hanging="360"/>
      </w:pPr>
    </w:lvl>
    <w:lvl w:ilvl="7" w:tplc="04190019" w:tentative="1">
      <w:start w:val="1"/>
      <w:numFmt w:val="lowerLetter"/>
      <w:lvlText w:val="%8."/>
      <w:lvlJc w:val="left"/>
      <w:pPr>
        <w:ind w:left="7095" w:hanging="360"/>
      </w:pPr>
    </w:lvl>
    <w:lvl w:ilvl="8" w:tplc="041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8">
    <w:nsid w:val="5B5E61FB"/>
    <w:multiLevelType w:val="hybridMultilevel"/>
    <w:tmpl w:val="4096052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8"/>
  </w:num>
  <w:num w:numId="5">
    <w:abstractNumId w:val="1"/>
  </w:num>
  <w:num w:numId="6">
    <w:abstractNumId w:val="0"/>
  </w:num>
  <w:num w:numId="7">
    <w:abstractNumId w:val="6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790"/>
    <w:rsid w:val="00002E64"/>
    <w:rsid w:val="000213BB"/>
    <w:rsid w:val="0004016E"/>
    <w:rsid w:val="000828D1"/>
    <w:rsid w:val="000836CE"/>
    <w:rsid w:val="000865D9"/>
    <w:rsid w:val="000C634A"/>
    <w:rsid w:val="000D06AD"/>
    <w:rsid w:val="000F59D3"/>
    <w:rsid w:val="00123F5F"/>
    <w:rsid w:val="00132DB1"/>
    <w:rsid w:val="00136268"/>
    <w:rsid w:val="001379DE"/>
    <w:rsid w:val="00144BDD"/>
    <w:rsid w:val="00147F3E"/>
    <w:rsid w:val="00153FAF"/>
    <w:rsid w:val="0017051E"/>
    <w:rsid w:val="00181A61"/>
    <w:rsid w:val="00182FB8"/>
    <w:rsid w:val="00191DD5"/>
    <w:rsid w:val="001A7F35"/>
    <w:rsid w:val="001B2327"/>
    <w:rsid w:val="002071E0"/>
    <w:rsid w:val="002314D7"/>
    <w:rsid w:val="0023461E"/>
    <w:rsid w:val="0025594C"/>
    <w:rsid w:val="0026308D"/>
    <w:rsid w:val="0028402A"/>
    <w:rsid w:val="0028419E"/>
    <w:rsid w:val="0028769C"/>
    <w:rsid w:val="002A59FF"/>
    <w:rsid w:val="002B49E6"/>
    <w:rsid w:val="002C68F0"/>
    <w:rsid w:val="00357814"/>
    <w:rsid w:val="00360A8D"/>
    <w:rsid w:val="003853A9"/>
    <w:rsid w:val="003854F2"/>
    <w:rsid w:val="003930F3"/>
    <w:rsid w:val="00396640"/>
    <w:rsid w:val="003B7A34"/>
    <w:rsid w:val="003E1EED"/>
    <w:rsid w:val="003E5E83"/>
    <w:rsid w:val="00403AC0"/>
    <w:rsid w:val="0043446F"/>
    <w:rsid w:val="00434666"/>
    <w:rsid w:val="0044489A"/>
    <w:rsid w:val="004452ED"/>
    <w:rsid w:val="00452C79"/>
    <w:rsid w:val="00456E44"/>
    <w:rsid w:val="00466DCF"/>
    <w:rsid w:val="0048752F"/>
    <w:rsid w:val="0049263B"/>
    <w:rsid w:val="00497E6C"/>
    <w:rsid w:val="004A2EDE"/>
    <w:rsid w:val="004A6347"/>
    <w:rsid w:val="004D5B8B"/>
    <w:rsid w:val="00523A11"/>
    <w:rsid w:val="00535E18"/>
    <w:rsid w:val="00545830"/>
    <w:rsid w:val="005577C2"/>
    <w:rsid w:val="00565C76"/>
    <w:rsid w:val="00583480"/>
    <w:rsid w:val="005A4F7F"/>
    <w:rsid w:val="00621391"/>
    <w:rsid w:val="0062354D"/>
    <w:rsid w:val="00627ECA"/>
    <w:rsid w:val="00652214"/>
    <w:rsid w:val="00680867"/>
    <w:rsid w:val="00682241"/>
    <w:rsid w:val="00683412"/>
    <w:rsid w:val="006862A3"/>
    <w:rsid w:val="00686B38"/>
    <w:rsid w:val="006C3C99"/>
    <w:rsid w:val="006C5CE7"/>
    <w:rsid w:val="006E2C0F"/>
    <w:rsid w:val="006E715C"/>
    <w:rsid w:val="006F6543"/>
    <w:rsid w:val="007471C7"/>
    <w:rsid w:val="007555E2"/>
    <w:rsid w:val="0075629E"/>
    <w:rsid w:val="00763D7C"/>
    <w:rsid w:val="00783BAF"/>
    <w:rsid w:val="00784D7E"/>
    <w:rsid w:val="007919EF"/>
    <w:rsid w:val="007A5791"/>
    <w:rsid w:val="007D1D2B"/>
    <w:rsid w:val="007D37FA"/>
    <w:rsid w:val="007D6E7F"/>
    <w:rsid w:val="00801251"/>
    <w:rsid w:val="008070DD"/>
    <w:rsid w:val="00842E81"/>
    <w:rsid w:val="00850C92"/>
    <w:rsid w:val="00854526"/>
    <w:rsid w:val="0088428F"/>
    <w:rsid w:val="00886469"/>
    <w:rsid w:val="009210DE"/>
    <w:rsid w:val="00940227"/>
    <w:rsid w:val="0094537A"/>
    <w:rsid w:val="0095005F"/>
    <w:rsid w:val="00950790"/>
    <w:rsid w:val="0095104C"/>
    <w:rsid w:val="00977B5B"/>
    <w:rsid w:val="00980314"/>
    <w:rsid w:val="009B032E"/>
    <w:rsid w:val="009E312B"/>
    <w:rsid w:val="009E4E71"/>
    <w:rsid w:val="00A20242"/>
    <w:rsid w:val="00A56592"/>
    <w:rsid w:val="00A569D2"/>
    <w:rsid w:val="00A57C34"/>
    <w:rsid w:val="00A612BF"/>
    <w:rsid w:val="00A67843"/>
    <w:rsid w:val="00A931DB"/>
    <w:rsid w:val="00AC52E7"/>
    <w:rsid w:val="00AD5158"/>
    <w:rsid w:val="00AE1DA2"/>
    <w:rsid w:val="00AF5A2A"/>
    <w:rsid w:val="00B00DE5"/>
    <w:rsid w:val="00B17C66"/>
    <w:rsid w:val="00B20FFB"/>
    <w:rsid w:val="00B37144"/>
    <w:rsid w:val="00B4747D"/>
    <w:rsid w:val="00B47AE0"/>
    <w:rsid w:val="00B47BE8"/>
    <w:rsid w:val="00B50AA7"/>
    <w:rsid w:val="00B70AEA"/>
    <w:rsid w:val="00B8646B"/>
    <w:rsid w:val="00B876E8"/>
    <w:rsid w:val="00B93A69"/>
    <w:rsid w:val="00BE3C46"/>
    <w:rsid w:val="00C13FAB"/>
    <w:rsid w:val="00C17115"/>
    <w:rsid w:val="00C200E1"/>
    <w:rsid w:val="00C7441F"/>
    <w:rsid w:val="00CA3D31"/>
    <w:rsid w:val="00CC1C4A"/>
    <w:rsid w:val="00CC7D87"/>
    <w:rsid w:val="00CF1082"/>
    <w:rsid w:val="00CF48CE"/>
    <w:rsid w:val="00D0685E"/>
    <w:rsid w:val="00D14E0F"/>
    <w:rsid w:val="00D3759B"/>
    <w:rsid w:val="00D51E1C"/>
    <w:rsid w:val="00D54317"/>
    <w:rsid w:val="00D65A9F"/>
    <w:rsid w:val="00D77C1D"/>
    <w:rsid w:val="00D85D2D"/>
    <w:rsid w:val="00D910D9"/>
    <w:rsid w:val="00DA434D"/>
    <w:rsid w:val="00DC400C"/>
    <w:rsid w:val="00DC6F9E"/>
    <w:rsid w:val="00DF29BB"/>
    <w:rsid w:val="00E11751"/>
    <w:rsid w:val="00E13C77"/>
    <w:rsid w:val="00E161DC"/>
    <w:rsid w:val="00E20941"/>
    <w:rsid w:val="00E52107"/>
    <w:rsid w:val="00E67440"/>
    <w:rsid w:val="00EA56E3"/>
    <w:rsid w:val="00EA65A0"/>
    <w:rsid w:val="00EB5D00"/>
    <w:rsid w:val="00EC7A82"/>
    <w:rsid w:val="00EC7CD3"/>
    <w:rsid w:val="00F163A7"/>
    <w:rsid w:val="00F33C5E"/>
    <w:rsid w:val="00F44549"/>
    <w:rsid w:val="00F525A3"/>
    <w:rsid w:val="00F645EA"/>
    <w:rsid w:val="00F73CC0"/>
    <w:rsid w:val="00F84782"/>
    <w:rsid w:val="00F923BD"/>
    <w:rsid w:val="00F92415"/>
    <w:rsid w:val="00FA7FC4"/>
    <w:rsid w:val="00FB1BC0"/>
    <w:rsid w:val="00FB31E3"/>
    <w:rsid w:val="00FB3EA4"/>
    <w:rsid w:val="00FC7D79"/>
    <w:rsid w:val="00FE6CF8"/>
    <w:rsid w:val="00FF6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46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4666"/>
    <w:rPr>
      <w:rFonts w:ascii="Tahoma" w:hAnsi="Tahoma" w:cs="Tahoma"/>
      <w:sz w:val="16"/>
      <w:szCs w:val="16"/>
    </w:rPr>
  </w:style>
  <w:style w:type="paragraph" w:customStyle="1" w:styleId="1">
    <w:name w:val="Без інтервалів1"/>
    <w:qFormat/>
    <w:rsid w:val="006522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styleId="a5">
    <w:name w:val="Strong"/>
    <w:basedOn w:val="a0"/>
    <w:qFormat/>
    <w:rsid w:val="00652214"/>
    <w:rPr>
      <w:b/>
      <w:bCs/>
    </w:rPr>
  </w:style>
  <w:style w:type="paragraph" w:styleId="a6">
    <w:name w:val="List Paragraph"/>
    <w:basedOn w:val="a"/>
    <w:uiPriority w:val="34"/>
    <w:qFormat/>
    <w:rsid w:val="00FC7D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46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4666"/>
    <w:rPr>
      <w:rFonts w:ascii="Tahoma" w:hAnsi="Tahoma" w:cs="Tahoma"/>
      <w:sz w:val="16"/>
      <w:szCs w:val="16"/>
    </w:rPr>
  </w:style>
  <w:style w:type="paragraph" w:customStyle="1" w:styleId="1">
    <w:name w:val="Без інтервалів1"/>
    <w:qFormat/>
    <w:rsid w:val="006522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styleId="a5">
    <w:name w:val="Strong"/>
    <w:basedOn w:val="a0"/>
    <w:qFormat/>
    <w:rsid w:val="00652214"/>
    <w:rPr>
      <w:b/>
      <w:bCs/>
    </w:rPr>
  </w:style>
  <w:style w:type="paragraph" w:styleId="a6">
    <w:name w:val="List Paragraph"/>
    <w:basedOn w:val="a"/>
    <w:uiPriority w:val="34"/>
    <w:qFormat/>
    <w:rsid w:val="00FC7D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19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583523">
          <w:marLeft w:val="0"/>
          <w:marRight w:val="0"/>
          <w:marTop w:val="0"/>
          <w:marBottom w:val="19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4570">
          <w:marLeft w:val="0"/>
          <w:marRight w:val="0"/>
          <w:marTop w:val="0"/>
          <w:marBottom w:val="19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63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0D0F54-3D6F-47F1-96A4-27D63DD74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5354</Words>
  <Characters>3052</Characters>
  <Application>Microsoft Office Word</Application>
  <DocSecurity>0</DocSecurity>
  <Lines>25</Lines>
  <Paragraphs>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</dc:creator>
  <cp:lastModifiedBy>DNZ-48</cp:lastModifiedBy>
  <cp:revision>3</cp:revision>
  <cp:lastPrinted>2018-01-18T08:15:00Z</cp:lastPrinted>
  <dcterms:created xsi:type="dcterms:W3CDTF">2023-01-17T15:45:00Z</dcterms:created>
  <dcterms:modified xsi:type="dcterms:W3CDTF">2023-01-17T15:54:00Z</dcterms:modified>
</cp:coreProperties>
</file>